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5F8" w:rsidRDefault="00E92D34" w:rsidP="00E92D34">
      <w:pPr>
        <w:jc w:val="center"/>
        <w:rPr>
          <w:b/>
        </w:rPr>
      </w:pPr>
      <w:r>
        <w:rPr>
          <w:b/>
        </w:rPr>
        <w:t xml:space="preserve">Fort Edmonton Foundation </w:t>
      </w:r>
    </w:p>
    <w:p w:rsidR="00E92D34" w:rsidRDefault="00E92D34" w:rsidP="00E92D34">
      <w:pPr>
        <w:jc w:val="center"/>
        <w:rPr>
          <w:b/>
        </w:rPr>
      </w:pPr>
      <w:r>
        <w:rPr>
          <w:b/>
        </w:rPr>
        <w:t xml:space="preserve">Board of Directors Meeting </w:t>
      </w:r>
      <w:r w:rsidR="00857324">
        <w:rPr>
          <w:b/>
        </w:rPr>
        <w:t xml:space="preserve">21 </w:t>
      </w:r>
      <w:r w:rsidR="00CB482D">
        <w:rPr>
          <w:b/>
        </w:rPr>
        <w:t>02 16</w:t>
      </w:r>
    </w:p>
    <w:p w:rsidR="00E92D34" w:rsidRDefault="00E92D34" w:rsidP="00E92D34">
      <w:pPr>
        <w:jc w:val="center"/>
        <w:rPr>
          <w:b/>
        </w:rPr>
      </w:pPr>
      <w:r>
        <w:rPr>
          <w:b/>
        </w:rPr>
        <w:t>Capital Campaign Cabinet Report</w:t>
      </w:r>
      <w:r w:rsidR="00775D75">
        <w:rPr>
          <w:b/>
        </w:rPr>
        <w:t xml:space="preserve"> – C. Tiedemann, Co-Chair</w:t>
      </w:r>
    </w:p>
    <w:p w:rsidR="00FC2509" w:rsidRDefault="00FC2509" w:rsidP="00FC2509">
      <w:pPr>
        <w:rPr>
          <w:b/>
        </w:rPr>
      </w:pPr>
    </w:p>
    <w:p w:rsidR="00567612" w:rsidRDefault="00567612" w:rsidP="00FC2509">
      <w:r>
        <w:t xml:space="preserve">The Capital Campaign Cabinet (CCC) met on </w:t>
      </w:r>
      <w:r w:rsidR="00857324">
        <w:t xml:space="preserve">Thursday, </w:t>
      </w:r>
      <w:r w:rsidR="00BF3609">
        <w:t>February 11</w:t>
      </w:r>
      <w:r w:rsidR="00857324">
        <w:t>, 2021</w:t>
      </w:r>
      <w:r>
        <w:t>.  Key outcomes of that meeting included:</w:t>
      </w:r>
    </w:p>
    <w:p w:rsidR="00567612" w:rsidRDefault="00567612" w:rsidP="00567612">
      <w:pPr>
        <w:pStyle w:val="ListParagraph"/>
        <w:numPr>
          <w:ilvl w:val="0"/>
          <w:numId w:val="6"/>
        </w:numPr>
      </w:pPr>
      <w:r>
        <w:t>Review of the prospect list, each CCC member is volunteering to engage 3 to 5 prospects with support from the FEF administration.</w:t>
      </w:r>
    </w:p>
    <w:p w:rsidR="00BF3609" w:rsidRDefault="00BF3609" w:rsidP="00567612">
      <w:pPr>
        <w:pStyle w:val="ListParagraph"/>
        <w:numPr>
          <w:ilvl w:val="0"/>
          <w:numId w:val="6"/>
        </w:numPr>
      </w:pPr>
      <w:r>
        <w:t>Dub Architects have completed the Train Station Concept Study, including associated outdoor features.  The Class D (+/- 50%) cost estimate is just under $2 M (excluding mechanical upgrades of approximately $720 K).  FEF and Rotary participated in the reviews of the study and are satisfied with the conceptual layout of the propose building upgrades.  There was discussion on how the history of the railway in north-central Alberta might be integrated into the building and outdoor feature</w:t>
      </w:r>
      <w:r w:rsidR="00B527CD">
        <w:t xml:space="preserve">s.  </w:t>
      </w:r>
      <w:r>
        <w:t>Ren</w:t>
      </w:r>
      <w:r>
        <w:rPr>
          <w:rFonts w:cstheme="minorHAnsi"/>
        </w:rPr>
        <w:t>é</w:t>
      </w:r>
      <w:r>
        <w:t>e Williams</w:t>
      </w:r>
      <w:r w:rsidR="00B527CD">
        <w:t xml:space="preserve"> indicated </w:t>
      </w:r>
      <w:proofErr w:type="gramStart"/>
      <w:r w:rsidR="00B527CD">
        <w:t>FEMCO was open to exploring options to integrate the “living history elements</w:t>
      </w:r>
      <w:r w:rsidR="00D549FD">
        <w:t xml:space="preserve"> of the railway in Alberta</w:t>
      </w:r>
      <w:r w:rsidR="00B527CD">
        <w:t xml:space="preserve">” into the Train Station </w:t>
      </w:r>
      <w:r w:rsidR="00D549FD">
        <w:t xml:space="preserve">upgrades </w:t>
      </w:r>
      <w:r w:rsidR="00B527CD">
        <w:t xml:space="preserve">and will continue to work with the FEF </w:t>
      </w:r>
      <w:r w:rsidR="00D549FD">
        <w:t>to find an appropriate solution</w:t>
      </w:r>
      <w:proofErr w:type="gramEnd"/>
      <w:r w:rsidR="00B527CD">
        <w:t>.</w:t>
      </w:r>
    </w:p>
    <w:p w:rsidR="00B527CD" w:rsidRDefault="00B527CD" w:rsidP="00567612">
      <w:pPr>
        <w:pStyle w:val="ListParagraph"/>
        <w:numPr>
          <w:ilvl w:val="0"/>
          <w:numId w:val="6"/>
        </w:numPr>
      </w:pPr>
      <w:r>
        <w:t>Andrew Otway noted that the University of Alberta has stated that the four Ring Houses on campus located near the Faculty Club have become problematic to maintain and do not fit into the future development plans of the campus.  He indicated that at least one of the Ring Houses should be “saved” and moved to Fort Edmonton Park.  FEMCO leadership will review this opportunity and provide their decision back to FEF Administration.</w:t>
      </w:r>
    </w:p>
    <w:p w:rsidR="00C4170E" w:rsidRPr="00FC2509" w:rsidRDefault="00C4170E" w:rsidP="00C4170E">
      <w:r>
        <w:t xml:space="preserve">Next meeting is set for </w:t>
      </w:r>
      <w:r w:rsidR="00567612">
        <w:t xml:space="preserve">Thursday, </w:t>
      </w:r>
      <w:r w:rsidR="00BF3609">
        <w:t>March 18</w:t>
      </w:r>
      <w:r w:rsidR="00567612">
        <w:t>, 2021</w:t>
      </w:r>
      <w:r>
        <w:t xml:space="preserve"> at 16:00 hrs</w:t>
      </w:r>
      <w:r w:rsidR="00FA381F">
        <w:t xml:space="preserve">.  </w:t>
      </w:r>
      <w:bookmarkStart w:id="0" w:name="_GoBack"/>
      <w:bookmarkEnd w:id="0"/>
    </w:p>
    <w:sectPr w:rsidR="00C4170E" w:rsidRPr="00FC25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01" w:rsidRDefault="005B4901" w:rsidP="005B4901">
      <w:pPr>
        <w:spacing w:after="0" w:line="240" w:lineRule="auto"/>
      </w:pPr>
      <w:r>
        <w:separator/>
      </w:r>
    </w:p>
  </w:endnote>
  <w:endnote w:type="continuationSeparator" w:id="0">
    <w:p w:rsidR="005B4901" w:rsidRDefault="005B4901" w:rsidP="005B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605629"/>
      <w:docPartObj>
        <w:docPartGallery w:val="Page Numbers (Bottom of Page)"/>
        <w:docPartUnique/>
      </w:docPartObj>
    </w:sdtPr>
    <w:sdtEndPr>
      <w:rPr>
        <w:noProof/>
      </w:rPr>
    </w:sdtEndPr>
    <w:sdtContent>
      <w:p w:rsidR="005B4901" w:rsidRDefault="005B4901">
        <w:pPr>
          <w:pStyle w:val="Footer"/>
          <w:jc w:val="center"/>
        </w:pPr>
        <w:r>
          <w:fldChar w:fldCharType="begin"/>
        </w:r>
        <w:r>
          <w:instrText xml:space="preserve"> PAGE   \* MERGEFORMAT </w:instrText>
        </w:r>
        <w:r>
          <w:fldChar w:fldCharType="separate"/>
        </w:r>
        <w:r w:rsidR="00D549FD">
          <w:rPr>
            <w:noProof/>
          </w:rPr>
          <w:t>1</w:t>
        </w:r>
        <w:r>
          <w:rPr>
            <w:noProof/>
          </w:rPr>
          <w:fldChar w:fldCharType="end"/>
        </w:r>
      </w:p>
    </w:sdtContent>
  </w:sdt>
  <w:p w:rsidR="005B4901" w:rsidRDefault="005B4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01" w:rsidRDefault="005B4901" w:rsidP="005B4901">
      <w:pPr>
        <w:spacing w:after="0" w:line="240" w:lineRule="auto"/>
      </w:pPr>
      <w:r>
        <w:separator/>
      </w:r>
    </w:p>
  </w:footnote>
  <w:footnote w:type="continuationSeparator" w:id="0">
    <w:p w:rsidR="005B4901" w:rsidRDefault="005B4901" w:rsidP="005B4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3094F"/>
    <w:multiLevelType w:val="hybridMultilevel"/>
    <w:tmpl w:val="894C9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65C1D08"/>
    <w:multiLevelType w:val="hybridMultilevel"/>
    <w:tmpl w:val="47B8D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87B75"/>
    <w:multiLevelType w:val="hybridMultilevel"/>
    <w:tmpl w:val="25D27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94A54"/>
    <w:multiLevelType w:val="hybridMultilevel"/>
    <w:tmpl w:val="60C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45905"/>
    <w:multiLevelType w:val="hybridMultilevel"/>
    <w:tmpl w:val="C2F4C4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3E72511"/>
    <w:multiLevelType w:val="hybridMultilevel"/>
    <w:tmpl w:val="5284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34"/>
    <w:rsid w:val="0004788E"/>
    <w:rsid w:val="000D3E89"/>
    <w:rsid w:val="00111D30"/>
    <w:rsid w:val="001A48F7"/>
    <w:rsid w:val="0022421A"/>
    <w:rsid w:val="0022556A"/>
    <w:rsid w:val="0023024F"/>
    <w:rsid w:val="00393443"/>
    <w:rsid w:val="00483268"/>
    <w:rsid w:val="00567612"/>
    <w:rsid w:val="005B4901"/>
    <w:rsid w:val="00655B8B"/>
    <w:rsid w:val="00775D75"/>
    <w:rsid w:val="00781C39"/>
    <w:rsid w:val="00820FD1"/>
    <w:rsid w:val="008215CD"/>
    <w:rsid w:val="00857324"/>
    <w:rsid w:val="00A56592"/>
    <w:rsid w:val="00A74452"/>
    <w:rsid w:val="00B527CD"/>
    <w:rsid w:val="00B645F8"/>
    <w:rsid w:val="00B75369"/>
    <w:rsid w:val="00BF3609"/>
    <w:rsid w:val="00C4170E"/>
    <w:rsid w:val="00C4189D"/>
    <w:rsid w:val="00CB482D"/>
    <w:rsid w:val="00CF6BBC"/>
    <w:rsid w:val="00D15584"/>
    <w:rsid w:val="00D549FD"/>
    <w:rsid w:val="00E92D34"/>
    <w:rsid w:val="00E95FDD"/>
    <w:rsid w:val="00F14FB5"/>
    <w:rsid w:val="00FA381F"/>
    <w:rsid w:val="00FC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C04A"/>
  <w15:chartTrackingRefBased/>
  <w15:docId w15:val="{A1112E72-6DB1-4157-9B9C-D305A6AB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9D"/>
    <w:pPr>
      <w:ind w:left="720"/>
      <w:contextualSpacing/>
    </w:pPr>
  </w:style>
  <w:style w:type="paragraph" w:styleId="Header">
    <w:name w:val="header"/>
    <w:basedOn w:val="Normal"/>
    <w:link w:val="HeaderChar"/>
    <w:uiPriority w:val="99"/>
    <w:unhideWhenUsed/>
    <w:rsid w:val="005B4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901"/>
  </w:style>
  <w:style w:type="paragraph" w:styleId="Footer">
    <w:name w:val="footer"/>
    <w:basedOn w:val="Normal"/>
    <w:link w:val="FooterChar"/>
    <w:uiPriority w:val="99"/>
    <w:unhideWhenUsed/>
    <w:rsid w:val="005B4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EPCOR Utilities Inc.</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Tiedemann, Clayton</dc:creator>
  <cp:keywords/>
  <dc:description/>
  <cp:lastModifiedBy>Tiedemann, Clayton</cp:lastModifiedBy>
  <cp:revision>4</cp:revision>
  <dcterms:created xsi:type="dcterms:W3CDTF">2021-02-13T15:16:00Z</dcterms:created>
  <dcterms:modified xsi:type="dcterms:W3CDTF">2021-02-13T15:34:00Z</dcterms:modified>
</cp:coreProperties>
</file>